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8"/>
        <w:gridCol w:w="7149"/>
      </w:tblGrid>
      <w:tr w:rsidR="00A3290F" w:rsidTr="006E6096">
        <w:trPr>
          <w:jc w:val="center"/>
        </w:trPr>
        <w:tc>
          <w:tcPr>
            <w:tcW w:w="2048" w:type="dxa"/>
          </w:tcPr>
          <w:p w:rsidR="00A3290F" w:rsidRDefault="00A3290F" w:rsidP="006E60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5699" cy="933450"/>
                  <wp:effectExtent l="0" t="0" r="6985" b="0"/>
                  <wp:docPr id="1" name="Рисунок 1" descr="C:\Users\рецепт111\Documents\ТИПОГРАФИЯ ДЛЯ КЛИНИКИ\КЛИНИКА\лог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цепт111\Documents\ТИПОГРАФИЯ ДЛЯ КЛИНИКИ\КЛИНИКА\лого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54" cy="93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</w:tcPr>
          <w:p w:rsidR="00A3290F" w:rsidRDefault="00A3290F" w:rsidP="006E60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МЦ «КЛИНИКА НА ПИРОГОВА»</w:t>
            </w:r>
          </w:p>
          <w:p w:rsidR="00A3290F" w:rsidRPr="00FA0D25" w:rsidRDefault="00A3290F" w:rsidP="006E6096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FA0D25">
              <w:rPr>
                <w:rFonts w:ascii="Times New Roman" w:hAnsi="Times New Roman"/>
                <w:b/>
                <w:szCs w:val="28"/>
              </w:rPr>
              <w:t>30124</w:t>
            </w:r>
            <w:r w:rsidR="00196247">
              <w:rPr>
                <w:rFonts w:ascii="Times New Roman" w:hAnsi="Times New Roman"/>
                <w:b/>
                <w:szCs w:val="28"/>
              </w:rPr>
              <w:t>7</w:t>
            </w:r>
            <w:r w:rsidRPr="00FA0D25">
              <w:rPr>
                <w:rFonts w:ascii="Times New Roman" w:hAnsi="Times New Roman"/>
                <w:b/>
                <w:szCs w:val="28"/>
              </w:rPr>
              <w:t>, г. Щекино, ул. Пирогова 32а</w:t>
            </w:r>
          </w:p>
          <w:p w:rsidR="00A3290F" w:rsidRPr="00FA0D25" w:rsidRDefault="00A3290F" w:rsidP="006E6096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FA0D25">
              <w:rPr>
                <w:rFonts w:ascii="Times New Roman" w:hAnsi="Times New Roman"/>
                <w:b/>
                <w:szCs w:val="28"/>
              </w:rPr>
              <w:t>ИНН 7118010408 КПП 711801001</w:t>
            </w:r>
          </w:p>
          <w:p w:rsidR="00A3290F" w:rsidRPr="00FA0D25" w:rsidRDefault="00A3290F" w:rsidP="006E6096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FA0D25">
              <w:rPr>
                <w:rFonts w:ascii="Times New Roman" w:hAnsi="Times New Roman"/>
                <w:b/>
                <w:szCs w:val="28"/>
              </w:rPr>
              <w:t>ОГРН 1157154000860</w:t>
            </w:r>
          </w:p>
          <w:p w:rsidR="00A3290F" w:rsidRPr="00FA0D25" w:rsidRDefault="00A3290F" w:rsidP="006E6096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FA0D25">
              <w:rPr>
                <w:rFonts w:ascii="Times New Roman" w:hAnsi="Times New Roman"/>
                <w:b/>
                <w:szCs w:val="28"/>
              </w:rPr>
              <w:t>Тел. 89539557727, 89307900100</w:t>
            </w:r>
          </w:p>
          <w:p w:rsidR="00A3290F" w:rsidRPr="00FA0D25" w:rsidRDefault="00212868" w:rsidP="006E60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="00A3290F" w:rsidRPr="00FA0D25">
                <w:rPr>
                  <w:rStyle w:val="a4"/>
                  <w:rFonts w:ascii="Times New Roman" w:hAnsi="Times New Roman"/>
                  <w:b/>
                  <w:color w:val="auto"/>
                  <w:szCs w:val="28"/>
                  <w:u w:val="none"/>
                  <w:lang w:val="en-US"/>
                </w:rPr>
                <w:t>www</w:t>
              </w:r>
              <w:r w:rsidR="00A3290F" w:rsidRPr="00FA0D25">
                <w:rPr>
                  <w:rStyle w:val="a4"/>
                  <w:rFonts w:ascii="Times New Roman" w:hAnsi="Times New Roman"/>
                  <w:b/>
                  <w:color w:val="auto"/>
                  <w:szCs w:val="28"/>
                  <w:u w:val="none"/>
                </w:rPr>
                <w:t>.848751.</w:t>
              </w:r>
              <w:r w:rsidR="00A3290F" w:rsidRPr="00FA0D25">
                <w:rPr>
                  <w:rStyle w:val="a4"/>
                  <w:rFonts w:ascii="Times New Roman" w:hAnsi="Times New Roman"/>
                  <w:b/>
                  <w:color w:val="auto"/>
                  <w:szCs w:val="28"/>
                  <w:u w:val="none"/>
                  <w:lang w:val="en-US"/>
                </w:rPr>
                <w:t>com</w:t>
              </w:r>
            </w:hyperlink>
            <w:r w:rsidR="00A3290F">
              <w:rPr>
                <w:rFonts w:ascii="Times New Roman" w:hAnsi="Times New Roman"/>
                <w:b/>
                <w:szCs w:val="28"/>
              </w:rPr>
              <w:t xml:space="preserve">, </w:t>
            </w:r>
            <w:r w:rsidR="00A3290F" w:rsidRPr="00FA0D25">
              <w:rPr>
                <w:rFonts w:ascii="Times New Roman" w:hAnsi="Times New Roman"/>
                <w:b/>
                <w:szCs w:val="28"/>
              </w:rPr>
              <w:t>89539557727@</w:t>
            </w:r>
            <w:r w:rsidR="00A3290F" w:rsidRPr="00FA0D25">
              <w:rPr>
                <w:rFonts w:ascii="Times New Roman" w:hAnsi="Times New Roman"/>
                <w:b/>
                <w:szCs w:val="28"/>
                <w:lang w:val="en-US"/>
              </w:rPr>
              <w:t>mail</w:t>
            </w:r>
            <w:r w:rsidR="00A3290F" w:rsidRPr="00FA0D25">
              <w:rPr>
                <w:rFonts w:ascii="Times New Roman" w:hAnsi="Times New Roman"/>
                <w:b/>
                <w:szCs w:val="28"/>
              </w:rPr>
              <w:t>.</w:t>
            </w:r>
            <w:proofErr w:type="spellStart"/>
            <w:r w:rsidR="00A3290F" w:rsidRPr="00FA0D25">
              <w:rPr>
                <w:rFonts w:ascii="Times New Roman" w:hAnsi="Times New Roman"/>
                <w:b/>
                <w:szCs w:val="28"/>
                <w:lang w:val="en-US"/>
              </w:rPr>
              <w:t>ru</w:t>
            </w:r>
            <w:proofErr w:type="spellEnd"/>
          </w:p>
        </w:tc>
      </w:tr>
    </w:tbl>
    <w:p w:rsidR="008622A5" w:rsidRDefault="008622A5" w:rsidP="00A3290F">
      <w:pPr>
        <w:rPr>
          <w:rFonts w:ascii="Times New Roman" w:hAnsi="Times New Roman"/>
          <w:sz w:val="18"/>
          <w:szCs w:val="24"/>
          <w:shd w:val="clear" w:color="auto" w:fill="FBFCFD"/>
        </w:rPr>
      </w:pPr>
    </w:p>
    <w:p w:rsidR="00196247" w:rsidRDefault="00196247" w:rsidP="00A3290F">
      <w:pPr>
        <w:rPr>
          <w:rFonts w:ascii="Times New Roman" w:hAnsi="Times New Roman"/>
          <w:sz w:val="18"/>
          <w:szCs w:val="24"/>
          <w:shd w:val="clear" w:color="auto" w:fill="FBFCFD"/>
        </w:rPr>
      </w:pPr>
    </w:p>
    <w:p w:rsidR="00196247" w:rsidRDefault="00196247" w:rsidP="00196247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196247">
        <w:rPr>
          <w:rFonts w:ascii="Times New Roman" w:hAnsi="Times New Roman"/>
          <w:sz w:val="28"/>
          <w:szCs w:val="28"/>
        </w:rPr>
        <w:t xml:space="preserve">ООО МЦ "Клиника на Пирогова" информирует, что в соответствии с  постановлением ПРАВИТЕЛЬСТВА ТУЛЬСКОЙ ОБЛАСТИ от 29 декабря 2018 года N 588 "О территориальной Программе государственных гарантий бесплатного оказания населению Тульской области медицинской помощи на 2019 год и на плановый период 2020 и 2021 годов" </w:t>
      </w:r>
      <w:r w:rsidR="00B26A0C" w:rsidRPr="001962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установлен</w:t>
      </w:r>
      <w:r w:rsidRPr="001962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перечень видов, форм и условий медицинской помощи, оказание которой осуществляется бесплатно, перечень заболеваний и состояний</w:t>
      </w:r>
      <w:proofErr w:type="gramEnd"/>
      <w:r w:rsidRPr="001962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Pr="001962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</w:t>
      </w:r>
      <w:proofErr w:type="spellStart"/>
      <w:r w:rsidRPr="001962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подушевые</w:t>
      </w:r>
      <w:proofErr w:type="spellEnd"/>
      <w:r w:rsidRPr="001962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нормативы финансирования, порядок и структуру формирования тарифов на медицинскую помощь и способы ее оплаты, а также определяет порядок и условия предоставления медицинской помощи, критерии доступности и качества медицинской помощи.</w:t>
      </w:r>
      <w:proofErr w:type="gramEnd"/>
    </w:p>
    <w:p w:rsidR="00196247" w:rsidRDefault="00196247" w:rsidP="00196247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Ближайший адрес медицинской организации, предоставляющей услуги в соответствии с территориальной программой: </w:t>
      </w:r>
    </w:p>
    <w:p w:rsidR="00196247" w:rsidRPr="00772474" w:rsidRDefault="00196247" w:rsidP="00196247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77247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ГУЗ "</w:t>
      </w:r>
      <w:proofErr w:type="spellStart"/>
      <w:r w:rsidRPr="0077247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Щекинская</w:t>
      </w:r>
      <w:proofErr w:type="spellEnd"/>
      <w:r w:rsidRPr="0077247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районная больница" (Тульская область </w:t>
      </w:r>
      <w:proofErr w:type="gramStart"/>
      <w:r w:rsidRPr="0077247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</w:t>
      </w:r>
      <w:proofErr w:type="gramEnd"/>
      <w:r w:rsidRPr="0077247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 Щекино ул. Болдина д. 1, тел. 8(48751)5-46-66, 5-48-54)</w:t>
      </w:r>
    </w:p>
    <w:p w:rsidR="00196247" w:rsidRDefault="00196247" w:rsidP="00196247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196247" w:rsidRPr="00196247" w:rsidRDefault="00196247" w:rsidP="001962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полным текстом </w:t>
      </w:r>
      <w:r w:rsidRPr="00196247">
        <w:rPr>
          <w:rFonts w:ascii="Times New Roman" w:hAnsi="Times New Roman"/>
          <w:sz w:val="28"/>
          <w:szCs w:val="28"/>
        </w:rPr>
        <w:t>территориальной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196247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населению Тульской области медицинской помощи на 2019 год и на плановый период 2020 и 2021 годов</w:t>
      </w:r>
      <w:r>
        <w:rPr>
          <w:rFonts w:ascii="Times New Roman" w:hAnsi="Times New Roman"/>
          <w:sz w:val="28"/>
          <w:szCs w:val="28"/>
        </w:rPr>
        <w:t xml:space="preserve"> можно </w:t>
      </w:r>
      <w:proofErr w:type="gramStart"/>
      <w:r>
        <w:rPr>
          <w:rFonts w:ascii="Times New Roman" w:hAnsi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ресепшене</w:t>
      </w:r>
      <w:proofErr w:type="spellEnd"/>
      <w:r>
        <w:rPr>
          <w:rFonts w:ascii="Times New Roman" w:hAnsi="Times New Roman"/>
          <w:sz w:val="28"/>
          <w:szCs w:val="28"/>
        </w:rPr>
        <w:t xml:space="preserve"> ООО МЦ "Клиника на Пирогова"</w:t>
      </w:r>
    </w:p>
    <w:sectPr w:rsidR="00196247" w:rsidRPr="00196247" w:rsidSect="001C202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E33"/>
    <w:multiLevelType w:val="multilevel"/>
    <w:tmpl w:val="F2F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E3C1E"/>
    <w:multiLevelType w:val="hybridMultilevel"/>
    <w:tmpl w:val="1C26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56811"/>
    <w:multiLevelType w:val="hybridMultilevel"/>
    <w:tmpl w:val="1C26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8E"/>
    <w:rsid w:val="000F24E9"/>
    <w:rsid w:val="00107B99"/>
    <w:rsid w:val="001175E2"/>
    <w:rsid w:val="00132614"/>
    <w:rsid w:val="00153BA2"/>
    <w:rsid w:val="00196247"/>
    <w:rsid w:val="001C202D"/>
    <w:rsid w:val="001D359B"/>
    <w:rsid w:val="001E5793"/>
    <w:rsid w:val="00212868"/>
    <w:rsid w:val="00286DF1"/>
    <w:rsid w:val="002D5BCF"/>
    <w:rsid w:val="002F0888"/>
    <w:rsid w:val="002F3B59"/>
    <w:rsid w:val="002F408C"/>
    <w:rsid w:val="00310319"/>
    <w:rsid w:val="00347548"/>
    <w:rsid w:val="003B5A33"/>
    <w:rsid w:val="004031A4"/>
    <w:rsid w:val="004053E1"/>
    <w:rsid w:val="00442145"/>
    <w:rsid w:val="0047036E"/>
    <w:rsid w:val="0047220A"/>
    <w:rsid w:val="0053195E"/>
    <w:rsid w:val="005353D8"/>
    <w:rsid w:val="005368B2"/>
    <w:rsid w:val="00547468"/>
    <w:rsid w:val="005C0AFB"/>
    <w:rsid w:val="00602241"/>
    <w:rsid w:val="0063642B"/>
    <w:rsid w:val="00687450"/>
    <w:rsid w:val="00690A81"/>
    <w:rsid w:val="007136D9"/>
    <w:rsid w:val="007241B8"/>
    <w:rsid w:val="00745008"/>
    <w:rsid w:val="00770A8E"/>
    <w:rsid w:val="00772474"/>
    <w:rsid w:val="0078671A"/>
    <w:rsid w:val="007F7588"/>
    <w:rsid w:val="00814E6A"/>
    <w:rsid w:val="00851ECF"/>
    <w:rsid w:val="008622A5"/>
    <w:rsid w:val="008A4CDD"/>
    <w:rsid w:val="008A7049"/>
    <w:rsid w:val="008E2DF1"/>
    <w:rsid w:val="00941CA8"/>
    <w:rsid w:val="00A3290F"/>
    <w:rsid w:val="00A77C2D"/>
    <w:rsid w:val="00AA6EC1"/>
    <w:rsid w:val="00AB6FD5"/>
    <w:rsid w:val="00AF10AD"/>
    <w:rsid w:val="00B16770"/>
    <w:rsid w:val="00B26A0C"/>
    <w:rsid w:val="00BD605E"/>
    <w:rsid w:val="00CB7DB5"/>
    <w:rsid w:val="00D01398"/>
    <w:rsid w:val="00D37500"/>
    <w:rsid w:val="00D407F6"/>
    <w:rsid w:val="00D42FD1"/>
    <w:rsid w:val="00D551AF"/>
    <w:rsid w:val="00D974D3"/>
    <w:rsid w:val="00DA12A2"/>
    <w:rsid w:val="00DA7CD6"/>
    <w:rsid w:val="00DB6B55"/>
    <w:rsid w:val="00DD053D"/>
    <w:rsid w:val="00DD3BA6"/>
    <w:rsid w:val="00E049A3"/>
    <w:rsid w:val="00E72044"/>
    <w:rsid w:val="00EB12F1"/>
    <w:rsid w:val="00F8251D"/>
    <w:rsid w:val="00FB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0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37500"/>
    <w:rPr>
      <w:b/>
      <w:bCs/>
    </w:rPr>
  </w:style>
  <w:style w:type="paragraph" w:customStyle="1" w:styleId="ConsPlusTitle">
    <w:name w:val="ConsPlusTitle"/>
    <w:uiPriority w:val="99"/>
    <w:rsid w:val="00547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0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37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48751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рецепт111</dc:creator>
  <cp:lastModifiedBy>Aleksey Safonov</cp:lastModifiedBy>
  <cp:revision>3</cp:revision>
  <cp:lastPrinted>2019-03-11T05:12:00Z</cp:lastPrinted>
  <dcterms:created xsi:type="dcterms:W3CDTF">2019-03-09T14:22:00Z</dcterms:created>
  <dcterms:modified xsi:type="dcterms:W3CDTF">2019-03-11T05:12:00Z</dcterms:modified>
</cp:coreProperties>
</file>